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关于做好襄阳汽车职业技术学院</w:t>
      </w:r>
    </w:p>
    <w:p>
      <w:pPr>
        <w:pStyle w:val="2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科研成果收集统计工作及2015年科研成果奖励申报工作的通知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/>
          <w:b/>
          <w:bCs/>
          <w:color w:val="333333"/>
          <w:sz w:val="32"/>
          <w:szCs w:val="32"/>
          <w:shd w:val="clear" w:color="auto" w:fill="FFFFFF"/>
        </w:rPr>
        <w:t>各系部、</w:t>
      </w:r>
      <w:r>
        <w:rPr>
          <w:rFonts w:hint="eastAsia"/>
          <w:b/>
          <w:bCs/>
          <w:color w:val="333333"/>
          <w:sz w:val="32"/>
          <w:szCs w:val="32"/>
          <w:shd w:val="clear" w:color="auto" w:fill="FFFFFF"/>
          <w:lang w:eastAsia="zh-CN"/>
        </w:rPr>
        <w:t>处室</w:t>
      </w:r>
      <w:r>
        <w:rPr>
          <w:rFonts w:hint="eastAsia"/>
          <w:b/>
          <w:bCs/>
          <w:color w:val="333333"/>
          <w:sz w:val="32"/>
          <w:szCs w:val="32"/>
          <w:shd w:val="clear" w:color="auto" w:fill="FFFFFF"/>
        </w:rPr>
        <w:t>、直属工业学校：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eastAsia"/>
          <w:color w:val="333333"/>
          <w:sz w:val="32"/>
          <w:szCs w:val="32"/>
          <w:shd w:val="clear" w:color="auto" w:fill="FFFFFF"/>
        </w:rPr>
        <w:t>为掌握襄阳汽车职业技术学院建校以来，校教职工在开展科研工作中所取得的成绩，收集科研数据，建立科研档案，以及为奖励科研成果提供依据，我处拟于2016年3月25日——4月15日，开展2012年度至2015年度，我校教职工的科研成果收集统计工作及2013年度科研成果奖励申报工作。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一、统计范围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、时间范围：2012年1月1日到201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年12月31日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2、统计内容：学术论文、创作作品、学术著作、教材、专利、鉴定成果、获奖项目、课题立项与结题。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3、所有成果须有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襄阳汽车职业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职业技术学院署名。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二、收集程序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1、学院各系部以系部为单位收集报送。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2、学院主校区各处室直接到产学研工作处收集报送。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3、直属工业学校以校区为单位收集报送。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4、电大校区以校区为单位报送。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二、材料要求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1、学术论文复印件包括：封面、目录、内容及封底；著作和教材复印件包括：封面、版权页、目录、封底等；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2、为保证科研成果数据的准确性、完整性，请各教职员工给予高度重视，按要求准备相关成果材料，并将成果的原件和复印件交本部门汇总审核。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3、请各部门负责本部门科研成果复印件收集和成果原件审核的工作，按要求填写成果统计表；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4、各部门统计审核完成之后，打印成果统计表纸质稿一份，敬请部门负责人签名并加盖部门公章，以确认成果审核属实；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5、请各部门将成果统计表纸质件和电子版（一式一份）以及各项成果的复印件（一式一份）送交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产学研工作处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（要求复印件叠放顺序与表格数据登记顺序一致），若是著作和教材请同时提交一本原件；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6、如有成果原件暂未收到的情况，可以先登记，并在统计表中注明原件未到。收到成果原件之后，请本人带原件和复印件到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产学研工作处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审核确认。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三、其他事项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1、以上材料所需表格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样式见本通知附件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2、截止时间：所有材料请以系部、处室为单位于201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年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月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日前送至学院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产学研工作处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3、地点：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产学研工作处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办公室(院行政楼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401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室)。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</w:rPr>
      </w:pP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4、联系方式：电话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3063808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  e-mail：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fldChar w:fldCharType="begin"/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instrText xml:space="preserve"> HYPERLINK "mailto:yzzykyc@126.com" </w:instrTex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fldChar w:fldCharType="separate"/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651116172</w:t>
      </w:r>
      <w:r>
        <w:rPr>
          <w:rFonts w:hint="default"/>
          <w:color w:val="333333"/>
          <w:sz w:val="32"/>
          <w:szCs w:val="32"/>
          <w:shd w:val="clear" w:color="auto" w:fill="FFFFFF"/>
          <w:lang w:val="en-US"/>
        </w:rPr>
        <w:t>@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qq</w:t>
      </w:r>
      <w:r>
        <w:rPr>
          <w:rFonts w:hint="default"/>
          <w:color w:val="333333"/>
          <w:sz w:val="32"/>
          <w:szCs w:val="32"/>
          <w:shd w:val="clear" w:color="auto" w:fill="FFFFFF"/>
          <w:lang w:val="en-US"/>
        </w:rPr>
        <w:t>.com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rightChars="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附：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Chars="200" w:right="0" w:rightChars="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1、学术论文登记表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  2、专著教材登记表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  3、获奖科研成果登记表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 xml:space="preserve">    4、专利成果登记表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5、</w:t>
      </w:r>
      <w:r>
        <w:rPr>
          <w:rFonts w:hint="default"/>
          <w:color w:val="333333"/>
          <w:sz w:val="32"/>
          <w:szCs w:val="32"/>
          <w:shd w:val="clear" w:color="auto" w:fill="FFFFFF"/>
          <w:lang w:val="en-US" w:eastAsia="zh-CN"/>
        </w:rPr>
        <w:t>课题立项与结题</w:t>
      </w: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rightChars="0"/>
        <w:jc w:val="right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rightChars="0"/>
        <w:jc w:val="right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rightChars="0"/>
        <w:jc w:val="right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襄阳汽车职业技术学院产学研工作处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32"/>
          <w:szCs w:val="32"/>
          <w:shd w:val="clear" w:color="auto" w:fill="FFFFFF"/>
          <w:lang w:val="en-US" w:eastAsia="zh-CN"/>
        </w:rPr>
        <w:t>二0一六年三月二十八日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07"/>
    <w:rsid w:val="000B17B0"/>
    <w:rsid w:val="00210BAF"/>
    <w:rsid w:val="003C19F3"/>
    <w:rsid w:val="00477F4E"/>
    <w:rsid w:val="00692504"/>
    <w:rsid w:val="008A3FEB"/>
    <w:rsid w:val="00916E10"/>
    <w:rsid w:val="00AA069E"/>
    <w:rsid w:val="00B55C54"/>
    <w:rsid w:val="00B81F07"/>
    <w:rsid w:val="00BE3D5E"/>
    <w:rsid w:val="00E43B80"/>
    <w:rsid w:val="00F00AD2"/>
    <w:rsid w:val="02227039"/>
    <w:rsid w:val="2669146B"/>
    <w:rsid w:val="4C1D5F84"/>
    <w:rsid w:val="4E525BB7"/>
    <w:rsid w:val="516B5A6C"/>
    <w:rsid w:val="58E07F0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6">
    <w:name w:val="标题 1 Char"/>
    <w:basedOn w:val="3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180</Characters>
  <Lines>1</Lines>
  <Paragraphs>1</Paragraphs>
  <ScaleCrop>false</ScaleCrop>
  <LinksUpToDate>false</LinksUpToDate>
  <CharactersWithSpaces>210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2016-03-23T02:38:00Z</dcterms:created>
  <dc:creator>phoebe</dc:creator>
  <cp:lastModifiedBy>john</cp:lastModifiedBy>
  <dcterms:modified xsi:type="dcterms:W3CDTF">2016-03-28T07:41:09Z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